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0B" w:rsidRDefault="006A13F5">
      <w:pPr>
        <w:framePr w:wrap="none" w:vAnchor="page" w:hAnchor="page" w:x="3712" w:y="3161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10403205" cy="6685280"/>
            <wp:effectExtent l="0" t="0" r="0" b="1270"/>
            <wp:docPr id="1" name="Рисунок 1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205" cy="66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B" w:rsidRDefault="008A410B">
      <w:pPr>
        <w:rPr>
          <w:sz w:val="2"/>
          <w:szCs w:val="2"/>
        </w:rPr>
        <w:sectPr w:rsidR="008A410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A410B" w:rsidRDefault="006A13F5">
      <w:pPr>
        <w:framePr w:wrap="none" w:vAnchor="page" w:hAnchor="page" w:x="3583" w:y="299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567670" cy="6892290"/>
            <wp:effectExtent l="0" t="0" r="5080" b="3810"/>
            <wp:docPr id="2" name="Рисунок 2" descr="C:\WINDOWS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670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B" w:rsidRDefault="008A410B">
      <w:pPr>
        <w:rPr>
          <w:sz w:val="2"/>
          <w:szCs w:val="2"/>
        </w:rPr>
        <w:sectPr w:rsidR="008A410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1003"/>
        <w:gridCol w:w="749"/>
        <w:gridCol w:w="1574"/>
        <w:gridCol w:w="1598"/>
        <w:gridCol w:w="1579"/>
        <w:gridCol w:w="1570"/>
        <w:gridCol w:w="1574"/>
        <w:gridCol w:w="1627"/>
      </w:tblGrid>
      <w:tr w:rsidR="008A410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51" w:type="dxa"/>
            <w:tcBorders>
              <w:top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lastRenderedPageBreak/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200"/>
              <w:jc w:val="right"/>
            </w:pPr>
            <w:r>
              <w:rPr>
                <w:rStyle w:val="9TimesNewRoman7pt0pt0"/>
                <w:rFonts w:eastAsia="Arial Narrow"/>
                <w:vertAlign w:val="superscript"/>
              </w:rPr>
              <w:t>2</w:t>
            </w:r>
            <w:r>
              <w:rPr>
                <w:rStyle w:val="9TimesNewRoman7pt0pt0"/>
                <w:rFonts w:eastAsia="Arial Narrow"/>
              </w:rPr>
              <w:t xml:space="preserve"> (/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200" w:lineRule="exact"/>
              <w:ind w:left="300"/>
            </w:pPr>
            <w:r>
              <w:rPr>
                <w:rStyle w:val="9TimesNewRoman7pt0pt0"/>
                <w:rFonts w:eastAsia="Arial Narrow"/>
              </w:rPr>
              <w:t xml:space="preserve">і </w:t>
            </w:r>
            <w:r>
              <w:rPr>
                <w:rStyle w:val="9TimesNewRoman10pt"/>
                <w:rFonts w:eastAsia="Arial Narrow"/>
                <w:vertAlign w:val="superscript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9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>' Капітальне будівництво (придбання) житла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3121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8A410B">
            <w:pPr>
              <w:framePr w:w="15926" w:h="6888" w:wrap="none" w:vAnchor="page" w:hAnchor="page" w:x="3708" w:y="335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480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>Капітальне будівництво (придбання) інших об’єктів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3122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0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0"/>
                <w:rFonts w:eastAsia="Arial Narrow"/>
              </w:rPr>
              <w:t>Капітальний ремонт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.430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>Капітальний ремонт житлового фонду (приміщень)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3131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>Капітальний ремонт інших об’єктів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3132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0"/>
                <w:rFonts w:eastAsia="Arial Narrow"/>
              </w:rPr>
              <w:t>Реконструкція та реставрація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460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>Реконструкція житлового фонду (приміщень)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3141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920"/>
            </w:pPr>
            <w:r>
              <w:rPr>
                <w:rStyle w:val="9TimesNewRoman7pt0pt"/>
                <w:rFonts w:eastAsia="Arial Narrow"/>
              </w:rPr>
              <w:t>•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>Реконструкція та реставрація інших об’єктів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3142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 xml:space="preserve">Реставрація </w:t>
            </w:r>
            <w:r>
              <w:rPr>
                <w:rStyle w:val="9TimesNewRoman7pt0pt"/>
                <w:rFonts w:eastAsia="Arial Narrow"/>
              </w:rPr>
              <w:t>пам’яток культури, історії та архітектури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3143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0"/>
                <w:rFonts w:eastAsia="Arial Narrow"/>
              </w:rPr>
              <w:t>Створення державних запасів і резервів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260"/>
              <w:jc w:val="right"/>
            </w:pPr>
            <w:r>
              <w:rPr>
                <w:rStyle w:val="9TimesNewRoman7pt0pt0"/>
                <w:rFonts w:eastAsia="Arial Narrow"/>
              </w:rPr>
              <w:t>500 .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0"/>
                <w:rFonts w:eastAsia="Arial Narrow"/>
              </w:rPr>
              <w:t>Придбання землі та нематеріальних активів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510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0"/>
                <w:rFonts w:eastAsia="Arial Narrow"/>
              </w:rPr>
              <w:t>Капітальні трансферти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520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87" w:lineRule="exact"/>
              <w:ind w:left="100"/>
            </w:pPr>
            <w:r>
              <w:rPr>
                <w:rStyle w:val="9TimesNewRoman7pt0pt0"/>
                <w:rFonts w:eastAsia="Arial Narrow"/>
              </w:rPr>
              <w:t>Капітальні трансферти</w:t>
            </w:r>
            <w:r>
              <w:rPr>
                <w:rStyle w:val="9TimesNewRoman7pt0pt0"/>
                <w:rFonts w:eastAsia="Arial Narrow"/>
              </w:rPr>
              <w:t xml:space="preserve"> підприємствам (установам, організаціям)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530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82" w:lineRule="exact"/>
              <w:ind w:left="100"/>
            </w:pPr>
            <w:r>
              <w:rPr>
                <w:rStyle w:val="9TimesNewRoman7pt0pt0"/>
                <w:rFonts w:eastAsia="Arial Narrow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3220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8A410B">
            <w:pPr>
              <w:framePr w:w="15926" w:h="6888" w:wrap="none" w:vAnchor="page" w:hAnchor="page" w:x="3708" w:y="335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82" w:lineRule="exact"/>
              <w:ind w:left="100"/>
            </w:pPr>
            <w:r>
              <w:rPr>
                <w:rStyle w:val="9TimesNewRoman7pt0pt0"/>
                <w:rFonts w:eastAsia="Arial Narrow"/>
              </w:rPr>
              <w:t>Капітальні трансферти урядам іноземних держав та міжнародній</w:t>
            </w:r>
            <w:r>
              <w:rPr>
                <w:rStyle w:val="9TimesNewRoman7pt0pt"/>
                <w:rFonts w:eastAsia="Arial Narrow"/>
              </w:rPr>
              <w:t xml:space="preserve">и </w:t>
            </w:r>
            <w:r>
              <w:rPr>
                <w:rStyle w:val="9TimesNewRoman7pt0pt0"/>
                <w:rFonts w:eastAsia="Arial Narrow"/>
              </w:rPr>
              <w:t>організаціям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3230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550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0"/>
                <w:rFonts w:eastAsia="Arial Narrow"/>
              </w:rPr>
              <w:t>Капітапьні</w:t>
            </w:r>
            <w:r>
              <w:rPr>
                <w:rStyle w:val="9TimesNewRoman7pt0pt0"/>
                <w:rFonts w:eastAsia="Arial Narrow"/>
              </w:rPr>
              <w:t xml:space="preserve"> трансферти населенню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3240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560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Внутрішнє кредитування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570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80" w:lineRule="exact"/>
              <w:ind w:right="60"/>
              <w:jc w:val="right"/>
            </w:pPr>
            <w:r>
              <w:rPr>
                <w:rStyle w:val="9TimesNewRoman4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80" w:lineRule="exact"/>
              <w:ind w:right="100"/>
              <w:jc w:val="right"/>
            </w:pPr>
            <w:r>
              <w:rPr>
                <w:rStyle w:val="9TimesNewRoman4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0"/>
                <w:rFonts w:eastAsia="Arial Narrow"/>
              </w:rPr>
              <w:t>Надання внутрішніх кредитів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4110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580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82" w:lineRule="exact"/>
              <w:ind w:left="100"/>
            </w:pPr>
            <w:r>
              <w:rPr>
                <w:rStyle w:val="9TimesNewRoman7pt0pt"/>
                <w:rFonts w:eastAsia="Arial Narrow"/>
              </w:rPr>
              <w:t>Надання кредитів органам державного управління інших рівнів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4111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590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 xml:space="preserve">Надання кредитів підприємствам, </w:t>
            </w:r>
            <w:r>
              <w:rPr>
                <w:rStyle w:val="9TimesNewRoman7pt0pt"/>
                <w:rFonts w:eastAsia="Arial Narrow"/>
              </w:rPr>
              <w:t>установам, організаціям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4112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>Надання інших внутрішніх кредитів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4113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610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Зовнішнє кредитування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4200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620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0"/>
                <w:rFonts w:eastAsia="Arial Narrow"/>
              </w:rPr>
              <w:t>Надання зовнішніх кредитів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4210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0"/>
                <w:rFonts w:eastAsia="Arial Narrow"/>
              </w:rPr>
              <w:t>630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220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-</w:t>
            </w:r>
          </w:p>
        </w:tc>
      </w:tr>
      <w:tr w:rsidR="008A410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left="100"/>
            </w:pPr>
            <w:r>
              <w:rPr>
                <w:rStyle w:val="9TimesNewRoman7pt0pt"/>
                <w:rFonts w:eastAsia="Arial Narrow"/>
              </w:rPr>
              <w:t>Інші видатки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5000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jc w:val="center"/>
            </w:pPr>
            <w:r>
              <w:rPr>
                <w:rStyle w:val="9TimesNewRoman7pt0pt"/>
                <w:rFonts w:eastAsia="Arial Narrow"/>
              </w:rPr>
              <w:t>640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341 135,50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9TimesNewRoman7pt0pt"/>
                <w:rFonts w:eastAsia="Arial Narrow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0B" w:rsidRDefault="00FD722D">
            <w:pPr>
              <w:pStyle w:val="90"/>
              <w:framePr w:w="15926" w:h="6888" w:wrap="none" w:vAnchor="page" w:hAnchor="page" w:x="3708" w:y="3352"/>
              <w:shd w:val="clear" w:color="auto" w:fill="auto"/>
              <w:spacing w:before="0" w:line="140" w:lineRule="exact"/>
              <w:ind w:right="100"/>
              <w:jc w:val="right"/>
            </w:pPr>
            <w:r>
              <w:rPr>
                <w:rStyle w:val="9TimesNewRoman7pt0pt"/>
                <w:rFonts w:eastAsia="Arial Narrow"/>
              </w:rPr>
              <w:t>X</w:t>
            </w:r>
          </w:p>
        </w:tc>
      </w:tr>
    </w:tbl>
    <w:p w:rsidR="008A410B" w:rsidRDefault="006A13F5">
      <w:pPr>
        <w:framePr w:wrap="none" w:vAnchor="page" w:hAnchor="page" w:x="18242" w:y="10384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621030" cy="621030"/>
            <wp:effectExtent l="0" t="0" r="7620" b="7620"/>
            <wp:docPr id="3" name="Рисунок 3" descr="C:\WINDOWS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B" w:rsidRDefault="008A410B">
      <w:pPr>
        <w:rPr>
          <w:sz w:val="2"/>
          <w:szCs w:val="2"/>
        </w:rPr>
        <w:sectPr w:rsidR="008A410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A410B" w:rsidRDefault="006A13F5">
      <w:pPr>
        <w:framePr w:wrap="none" w:vAnchor="page" w:hAnchor="page" w:x="3617" w:y="2729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524490" cy="3631565"/>
            <wp:effectExtent l="0" t="0" r="0" b="6985"/>
            <wp:docPr id="4" name="Рисунок 4" descr="C:\WINDOWS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49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B" w:rsidRDefault="008A410B">
      <w:pPr>
        <w:rPr>
          <w:sz w:val="2"/>
          <w:szCs w:val="2"/>
        </w:rPr>
        <w:sectPr w:rsidR="008A410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A410B" w:rsidRDefault="006A13F5">
      <w:pPr>
        <w:framePr w:wrap="none" w:vAnchor="page" w:hAnchor="page" w:x="3986" w:y="339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10058400" cy="6391910"/>
            <wp:effectExtent l="0" t="0" r="0" b="8890"/>
            <wp:docPr id="5" name="Рисунок 5" descr="C:\WINDOWS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6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B" w:rsidRDefault="008A410B">
      <w:pPr>
        <w:rPr>
          <w:sz w:val="2"/>
          <w:szCs w:val="2"/>
        </w:rPr>
        <w:sectPr w:rsidR="008A410B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A410B" w:rsidRDefault="00FD722D">
      <w:pPr>
        <w:pStyle w:val="a5"/>
        <w:framePr w:wrap="none" w:vAnchor="page" w:hAnchor="page" w:x="8044" w:y="13917"/>
        <w:shd w:val="clear" w:color="auto" w:fill="auto"/>
        <w:spacing w:line="170" w:lineRule="exact"/>
      </w:pPr>
      <w:r>
        <w:rPr>
          <w:lang w:val="ru-RU"/>
        </w:rPr>
        <w:lastRenderedPageBreak/>
        <w:t>\</w:t>
      </w:r>
    </w:p>
    <w:p w:rsidR="008A410B" w:rsidRDefault="006A13F5">
      <w:pPr>
        <w:framePr w:wrap="none" w:vAnchor="page" w:hAnchor="page" w:x="3254" w:y="3190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0981690" cy="6530340"/>
            <wp:effectExtent l="0" t="0" r="0" b="3810"/>
            <wp:docPr id="6" name="Рисунок 6" descr="C:\WINDOWS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69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B" w:rsidRDefault="008A410B">
      <w:pPr>
        <w:rPr>
          <w:sz w:val="2"/>
          <w:szCs w:val="2"/>
        </w:rPr>
      </w:pPr>
    </w:p>
    <w:sectPr w:rsidR="008A410B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2D" w:rsidRDefault="00FD722D">
      <w:r>
        <w:separator/>
      </w:r>
    </w:p>
  </w:endnote>
  <w:endnote w:type="continuationSeparator" w:id="0">
    <w:p w:rsidR="00FD722D" w:rsidRDefault="00FD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2D" w:rsidRDefault="00FD722D"/>
  </w:footnote>
  <w:footnote w:type="continuationSeparator" w:id="0">
    <w:p w:rsidR="00FD722D" w:rsidRDefault="00FD7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0B"/>
    <w:rsid w:val="006A13F5"/>
    <w:rsid w:val="008A410B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7pt0pt">
    <w:name w:val="Основной текст (9) + Times New Roman;7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uk-UA"/>
    </w:rPr>
  </w:style>
  <w:style w:type="character" w:customStyle="1" w:styleId="9TimesNewRoman7pt0pt0">
    <w:name w:val="Основной текст (9) + Times New Roman;7 pt;Курсив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lang w:val="uk-UA"/>
    </w:rPr>
  </w:style>
  <w:style w:type="character" w:customStyle="1" w:styleId="9TimesNewRoman10pt">
    <w:name w:val="Основной текст (9) + Times New Roman;10 pt;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TimesNewRoman4pt">
    <w:name w:val="Основной текст (9) + Times New Roman;4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4">
    <w:name w:val="Подпись к картинке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7pt0pt">
    <w:name w:val="Основной текст (9) + Times New Roman;7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uk-UA"/>
    </w:rPr>
  </w:style>
  <w:style w:type="character" w:customStyle="1" w:styleId="9TimesNewRoman7pt0pt0">
    <w:name w:val="Основной текст (9) + Times New Roman;7 pt;Курсив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lang w:val="uk-UA"/>
    </w:rPr>
  </w:style>
  <w:style w:type="character" w:customStyle="1" w:styleId="9TimesNewRoman10pt">
    <w:name w:val="Основной текст (9) + Times New Roman;10 pt;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TimesNewRoman4pt">
    <w:name w:val="Основной текст (9) + Times New Roman;4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4">
    <w:name w:val="Подпись к картинке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UserXP</cp:lastModifiedBy>
  <cp:revision>2</cp:revision>
  <dcterms:created xsi:type="dcterms:W3CDTF">2019-10-25T09:50:00Z</dcterms:created>
  <dcterms:modified xsi:type="dcterms:W3CDTF">2019-10-25T09:54:00Z</dcterms:modified>
</cp:coreProperties>
</file>